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C2" w:rsidRPr="00170BEF" w:rsidRDefault="00E86EC2" w:rsidP="00E86EC2">
      <w:pPr>
        <w:pBdr>
          <w:left w:val="single" w:sz="36" w:space="11" w:color="E0EAF6"/>
        </w:pBdr>
        <w:spacing w:after="525" w:line="240" w:lineRule="auto"/>
        <w:outlineLvl w:val="0"/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</w:pPr>
      <w:r w:rsidRPr="00170BEF"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  <w:t>Año 2009</w:t>
      </w:r>
    </w:p>
    <w:p w:rsidR="00E86EC2" w:rsidRPr="00170BEF" w:rsidRDefault="00E86EC2" w:rsidP="00E86EC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  <w:t>CURSOS INTERNACIONALES</w:t>
      </w:r>
    </w:p>
    <w:p w:rsidR="00E86EC2" w:rsidRPr="00A31BB6" w:rsidRDefault="00E86EC2" w:rsidP="00E86EC2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Seminario de 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ommon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aw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S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tudies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. </w:t>
      </w:r>
      <w:r w:rsidRPr="00A31BB6">
        <w:rPr>
          <w:rFonts w:ascii="Arial" w:eastAsia="Times New Roman" w:hAnsi="Arial" w:cs="Arial"/>
          <w:b/>
          <w:bCs/>
          <w:color w:val="25568F"/>
          <w:sz w:val="18"/>
          <w:szCs w:val="18"/>
          <w:lang w:val="en-US" w:eastAsia="es-CR"/>
        </w:rPr>
        <w:t xml:space="preserve">Georgetown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val="en-US" w:eastAsia="es-CR"/>
        </w:rPr>
        <w:t>U</w:t>
      </w:r>
      <w:r w:rsidRPr="00A31BB6">
        <w:rPr>
          <w:rFonts w:ascii="Arial" w:eastAsia="Times New Roman" w:hAnsi="Arial" w:cs="Arial"/>
          <w:b/>
          <w:bCs/>
          <w:color w:val="25568F"/>
          <w:sz w:val="18"/>
          <w:szCs w:val="18"/>
          <w:lang w:val="en-US" w:eastAsia="es-CR"/>
        </w:rPr>
        <w:t xml:space="preserve">niversity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val="en-US" w:eastAsia="es-CR"/>
        </w:rPr>
        <w:t>L</w:t>
      </w:r>
      <w:r w:rsidRPr="00A31BB6">
        <w:rPr>
          <w:rFonts w:ascii="Arial" w:eastAsia="Times New Roman" w:hAnsi="Arial" w:cs="Arial"/>
          <w:b/>
          <w:bCs/>
          <w:color w:val="25568F"/>
          <w:sz w:val="18"/>
          <w:szCs w:val="18"/>
          <w:lang w:val="en-US" w:eastAsia="es-CR"/>
        </w:rPr>
        <w:t xml:space="preserve">aw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val="en-US" w:eastAsia="es-CR"/>
        </w:rPr>
        <w:t>C</w:t>
      </w:r>
      <w:r w:rsidRPr="00A31BB6">
        <w:rPr>
          <w:rFonts w:ascii="Arial" w:eastAsia="Times New Roman" w:hAnsi="Arial" w:cs="Arial"/>
          <w:b/>
          <w:bCs/>
          <w:color w:val="25568F"/>
          <w:sz w:val="18"/>
          <w:szCs w:val="18"/>
          <w:lang w:val="en-US" w:eastAsia="es-CR"/>
        </w:rPr>
        <w:t xml:space="preserve">enter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val="en-US" w:eastAsia="es-CR"/>
        </w:rPr>
        <w:t>C</w:t>
      </w:r>
      <w:r w:rsidRPr="00A31BB6">
        <w:rPr>
          <w:rFonts w:ascii="Arial" w:eastAsia="Times New Roman" w:hAnsi="Arial" w:cs="Arial"/>
          <w:b/>
          <w:bCs/>
          <w:color w:val="25568F"/>
          <w:sz w:val="18"/>
          <w:szCs w:val="18"/>
          <w:lang w:val="en-US" w:eastAsia="es-CR"/>
        </w:rPr>
        <w:t>ampus,</w:t>
      </w:r>
      <w:r w:rsidRPr="00A31BB6">
        <w:rPr>
          <w:rFonts w:ascii="Arial" w:eastAsia="Times New Roman" w:hAnsi="Arial" w:cs="Arial"/>
          <w:color w:val="333333"/>
          <w:sz w:val="18"/>
          <w:szCs w:val="18"/>
          <w:lang w:val="en-US" w:eastAsia="es-CR"/>
        </w:rPr>
        <w:t xml:space="preserve"> Washington D.C., United States of America, 5 al 7 </w:t>
      </w:r>
      <w:proofErr w:type="spellStart"/>
      <w:r w:rsidRPr="00A31BB6">
        <w:rPr>
          <w:rFonts w:ascii="Arial" w:eastAsia="Times New Roman" w:hAnsi="Arial" w:cs="Arial"/>
          <w:color w:val="333333"/>
          <w:sz w:val="18"/>
          <w:szCs w:val="18"/>
          <w:lang w:val="en-US" w:eastAsia="es-CR"/>
        </w:rPr>
        <w:t>marzo</w:t>
      </w:r>
      <w:proofErr w:type="spellEnd"/>
      <w:r w:rsidRPr="00A31BB6">
        <w:rPr>
          <w:rFonts w:ascii="Arial" w:eastAsia="Times New Roman" w:hAnsi="Arial" w:cs="Arial"/>
          <w:color w:val="333333"/>
          <w:sz w:val="18"/>
          <w:szCs w:val="18"/>
          <w:lang w:val="en-US" w:eastAsia="es-CR"/>
        </w:rPr>
        <w:t xml:space="preserve"> de 2009.</w:t>
      </w:r>
    </w:p>
    <w:p w:rsidR="00E86EC2" w:rsidRPr="00170BEF" w:rsidRDefault="00E86EC2" w:rsidP="00E86EC2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el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III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ongreso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P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eruano de arbitraje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nternacional,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“Hacia la consolidación del arbitraje.” Lima. Perú. 29, 30, de abril de 2009.</w:t>
      </w:r>
    </w:p>
    <w:p w:rsidR="00E86EC2" w:rsidRPr="00170BEF" w:rsidRDefault="00E86EC2" w:rsidP="00E86EC2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el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2009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S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ummer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S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ession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on</w:t>
      </w:r>
      <w:proofErr w:type="spellEnd"/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</w:t>
      </w:r>
      <w:proofErr w:type="spellStart"/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rbitration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 sobre Arbitraje Comercial Internacional, American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University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, Washington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College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of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Law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. Washington D.C.,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United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States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of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America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, 25 al 29 de mayo de 2009.</w:t>
      </w:r>
    </w:p>
    <w:p w:rsidR="00E86EC2" w:rsidRPr="00170BEF" w:rsidRDefault="00E86EC2" w:rsidP="00E86EC2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la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I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onferencia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atinoamericana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rbitraje.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Asunción Paraguay del 11 al 12 junio 2009.</w:t>
      </w:r>
    </w:p>
    <w:p w:rsidR="00E86EC2" w:rsidRPr="00170BEF" w:rsidRDefault="00E86EC2" w:rsidP="00E86EC2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 II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F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oro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atinoamericano de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easing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, Miami Florida 13 y 14 de agosto 2009.</w:t>
      </w:r>
    </w:p>
    <w:p w:rsidR="00E86EC2" w:rsidRPr="00170BEF" w:rsidRDefault="00E86EC2" w:rsidP="00E86EC2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la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 VII conferencia anual de la ICC.-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omercial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nternacional en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mérica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atina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del 1 al 3 noviembre 2009.- Miami.</w:t>
      </w:r>
    </w:p>
    <w:p w:rsidR="00E86EC2" w:rsidRPr="00170BEF" w:rsidRDefault="00E86EC2" w:rsidP="00E86EC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  <w:t>CURSOS NACIONALES</w:t>
      </w:r>
    </w:p>
    <w:p w:rsidR="00E86EC2" w:rsidRPr="00170BEF" w:rsidRDefault="00E86EC2" w:rsidP="00E86EC2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Se impartió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Taller de Crédito y Cobro,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instrumentos de garantía y Nueva Ley de Cobro para la empresa GOURMET IMPORT S.A., 6 de febrero 2009.</w:t>
      </w:r>
    </w:p>
    <w:p w:rsidR="00E86EC2" w:rsidRPr="00170BEF" w:rsidRDefault="00E86EC2" w:rsidP="00E86EC2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Se impartió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Taller de Crédito y Cobro,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instrumentos de garantía y Nueva Ley de Cobro para la empresa DHL, 9 de febrero 2009.</w:t>
      </w:r>
    </w:p>
    <w:p w:rsidR="00E86EC2" w:rsidRPr="00170BEF" w:rsidRDefault="00E86EC2" w:rsidP="00E86EC2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Se impartió Curso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 “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F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undamentos del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P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 xml:space="preserve">roceso </w:t>
      </w:r>
      <w:r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rbitral”,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Centro de Conciliación y Arbitraje. Cámara de Comercio de Costa Rica, San José 7 y 8 de mayo.</w:t>
      </w:r>
    </w:p>
    <w:p w:rsidR="00E86EC2" w:rsidRPr="00170BEF" w:rsidRDefault="00E86EC2" w:rsidP="00E86EC2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El Lic. Alberto Fernández López presenta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ción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del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libro 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“Derecho Arbitral Jurisprudencial”,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mayo 2009.</w:t>
      </w:r>
    </w:p>
    <w:p w:rsidR="00E86EC2" w:rsidRPr="00170BEF" w:rsidRDefault="00E86EC2" w:rsidP="00E86EC2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Se impartió de</w:t>
      </w:r>
      <w:r w:rsidRPr="00170BEF">
        <w:rPr>
          <w:rFonts w:ascii="Arial" w:eastAsia="Times New Roman" w:hAnsi="Arial" w:cs="Arial"/>
          <w:b/>
          <w:bCs/>
          <w:color w:val="25568F"/>
          <w:sz w:val="18"/>
          <w:szCs w:val="18"/>
          <w:lang w:eastAsia="es-CR"/>
        </w:rPr>
        <w:t> Taller de Crédito y Cobro,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instrumentos de garantía y Nueva Ley de Cobro para la empresa SAVA, junio 2009.</w:t>
      </w:r>
    </w:p>
    <w:p w:rsidR="00E86EC2" w:rsidRDefault="00E86EC2" w:rsidP="00E86EC2"/>
    <w:p w:rsidR="00EF6CFB" w:rsidRDefault="00EF6CFB">
      <w:bookmarkStart w:id="0" w:name="_GoBack"/>
      <w:bookmarkEnd w:id="0"/>
    </w:p>
    <w:sectPr w:rsidR="00EF6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2"/>
    <w:rsid w:val="00E86EC2"/>
    <w:rsid w:val="00E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82B4C-8BDF-47F6-9E03-C5AA8207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C2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2018-04-18T17:33:00Z</dcterms:created>
  <dcterms:modified xsi:type="dcterms:W3CDTF">2018-04-18T17:33:00Z</dcterms:modified>
</cp:coreProperties>
</file>