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7F" w:rsidRPr="00170BEF" w:rsidRDefault="00E0617F" w:rsidP="00E0617F">
      <w:pPr>
        <w:pBdr>
          <w:left w:val="single" w:sz="36" w:space="11" w:color="E0EAF6"/>
        </w:pBdr>
        <w:spacing w:after="525" w:line="240" w:lineRule="auto"/>
        <w:outlineLvl w:val="0"/>
        <w:rPr>
          <w:rFonts w:ascii="Arial" w:eastAsia="Times New Roman" w:hAnsi="Arial" w:cs="Arial"/>
          <w:color w:val="25568F"/>
          <w:kern w:val="36"/>
          <w:sz w:val="30"/>
          <w:szCs w:val="30"/>
          <w:lang w:eastAsia="es-CR"/>
        </w:rPr>
      </w:pPr>
      <w:r w:rsidRPr="00170BEF">
        <w:rPr>
          <w:rFonts w:ascii="Arial" w:eastAsia="Times New Roman" w:hAnsi="Arial" w:cs="Arial"/>
          <w:color w:val="25568F"/>
          <w:kern w:val="36"/>
          <w:sz w:val="30"/>
          <w:szCs w:val="30"/>
          <w:lang w:eastAsia="es-CR"/>
        </w:rPr>
        <w:t>Año 201</w:t>
      </w:r>
      <w:r w:rsidR="008760FC">
        <w:rPr>
          <w:rFonts w:ascii="Arial" w:eastAsia="Times New Roman" w:hAnsi="Arial" w:cs="Arial"/>
          <w:color w:val="25568F"/>
          <w:kern w:val="36"/>
          <w:sz w:val="30"/>
          <w:szCs w:val="30"/>
          <w:lang w:eastAsia="es-CR"/>
        </w:rPr>
        <w:t>8</w:t>
      </w:r>
    </w:p>
    <w:p w:rsidR="00E0617F" w:rsidRPr="00170BEF" w:rsidRDefault="00E0617F" w:rsidP="00E0617F">
      <w:pPr>
        <w:spacing w:before="100" w:beforeAutospacing="1" w:after="100" w:afterAutospacing="1" w:line="240" w:lineRule="auto"/>
        <w:jc w:val="both"/>
        <w:outlineLvl w:val="1"/>
        <w:rPr>
          <w:rFonts w:ascii="Arial" w:eastAsia="Times New Roman" w:hAnsi="Arial" w:cs="Arial"/>
          <w:b/>
          <w:bCs/>
          <w:color w:val="853646"/>
          <w:sz w:val="18"/>
          <w:szCs w:val="18"/>
          <w:lang w:eastAsia="es-CR"/>
        </w:rPr>
      </w:pPr>
      <w:r w:rsidRPr="00170BEF">
        <w:rPr>
          <w:rFonts w:ascii="Arial" w:eastAsia="Times New Roman" w:hAnsi="Arial" w:cs="Arial"/>
          <w:b/>
          <w:bCs/>
          <w:color w:val="853646"/>
          <w:sz w:val="18"/>
          <w:szCs w:val="18"/>
          <w:lang w:eastAsia="es-CR"/>
        </w:rPr>
        <w:t>CURSOS INTERNACIONALES</w:t>
      </w:r>
    </w:p>
    <w:p w:rsidR="008760FC" w:rsidRPr="008760FC" w:rsidRDefault="00E0617F"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008760FC" w:rsidRPr="008760FC">
        <w:rPr>
          <w:rFonts w:ascii="Arial" w:eastAsia="Times New Roman" w:hAnsi="Arial" w:cs="Arial"/>
          <w:color w:val="333333"/>
          <w:sz w:val="18"/>
          <w:szCs w:val="18"/>
          <w:lang w:eastAsia="es-CR"/>
        </w:rPr>
        <w:t>Organización y participación del VIII Congreso de Arbitraje Internacional de la ICC,  celebrado entre el 7 y el 9  de marzo  de 2018 en el Hotel Marriot.</w:t>
      </w:r>
    </w:p>
    <w:p w:rsidR="008760FC" w:rsidRPr="008760FC" w:rsidRDefault="008760FC"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Participación como expositores  en el XII Congreso Internacional de Arbitraje celebrado en Lima Perú los días 25 ,26 y 27 de a</w:t>
      </w:r>
      <w:bookmarkStart w:id="0" w:name="_GoBack"/>
      <w:bookmarkEnd w:id="0"/>
      <w:r w:rsidRPr="008760FC">
        <w:rPr>
          <w:rFonts w:ascii="Arial" w:eastAsia="Times New Roman" w:hAnsi="Arial" w:cs="Arial"/>
          <w:color w:val="333333"/>
          <w:sz w:val="18"/>
          <w:szCs w:val="18"/>
          <w:lang w:eastAsia="es-CR"/>
        </w:rPr>
        <w:t xml:space="preserve">bril de 2018 “ Buenas Practicas en el Arbitraje” </w:t>
      </w:r>
    </w:p>
    <w:p w:rsidR="008760FC" w:rsidRPr="008760FC" w:rsidRDefault="008760FC"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Participación como expositores   en el 4º Foro Internacional de Arbitraje ICC en Santo Domingo “El Rol del Árbitro”, a celebrarse el 21 y 22 de mayo de 2018 en Santo Domingo (República Dominicana).</w:t>
      </w:r>
    </w:p>
    <w:p w:rsidR="008760FC" w:rsidRPr="008760FC" w:rsidRDefault="008760FC"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Participación  como delegados  al  XIII CONGRESO INTERNACIONAL DEL CEA  “El arbitraje en un mundo en cambio” celebrado del domingo 10 al martes  12 de junio de 2018 en el Auditorio Rafael del Pino, Madrid, España (calle Rafael Calvo, 39A)</w:t>
      </w:r>
    </w:p>
    <w:p w:rsidR="008760FC" w:rsidRPr="008760FC" w:rsidRDefault="008760FC"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Participación  como delegados  por Costa Rica en la 15ª  reunión del Grupo Latinoamericano de Arbitr</w:t>
      </w:r>
      <w:r>
        <w:rPr>
          <w:rFonts w:ascii="Arial" w:eastAsia="Times New Roman" w:hAnsi="Arial" w:cs="Arial"/>
          <w:color w:val="333333"/>
          <w:sz w:val="18"/>
          <w:szCs w:val="18"/>
          <w:lang w:eastAsia="es-CR"/>
        </w:rPr>
        <w:t>aje de la ICC en Quito, Ecuador</w:t>
      </w:r>
      <w:r w:rsidRPr="008760FC">
        <w:rPr>
          <w:rFonts w:ascii="Arial" w:eastAsia="Times New Roman" w:hAnsi="Arial" w:cs="Arial"/>
          <w:color w:val="333333"/>
          <w:sz w:val="18"/>
          <w:szCs w:val="18"/>
          <w:lang w:eastAsia="es-CR"/>
        </w:rPr>
        <w:t>,  celebrado el 31 de agosto de 2018</w:t>
      </w:r>
    </w:p>
    <w:p w:rsidR="008760FC" w:rsidRPr="008760FC" w:rsidRDefault="008760FC"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Participación  como delegados al V ENCUANTRO DE CAPITULOS INTERNACIONALES</w:t>
      </w:r>
      <w:r>
        <w:rPr>
          <w:rFonts w:ascii="Arial" w:eastAsia="Times New Roman" w:hAnsi="Arial" w:cs="Arial"/>
          <w:color w:val="333333"/>
          <w:sz w:val="18"/>
          <w:szCs w:val="18"/>
          <w:lang w:eastAsia="es-CR"/>
        </w:rPr>
        <w:t xml:space="preserve"> DEL CLUB ESPAÑOL DEL ARBITRAJE</w:t>
      </w:r>
      <w:r w:rsidRPr="008760FC">
        <w:rPr>
          <w:rFonts w:ascii="Arial" w:eastAsia="Times New Roman" w:hAnsi="Arial" w:cs="Arial"/>
          <w:color w:val="333333"/>
          <w:sz w:val="18"/>
          <w:szCs w:val="18"/>
          <w:lang w:eastAsia="es-CR"/>
        </w:rPr>
        <w:t xml:space="preserve">” celebrado el 5 y 6  de octubre de 2018  en Villa Aurelia, </w:t>
      </w:r>
      <w:proofErr w:type="gramStart"/>
      <w:r w:rsidRPr="008760FC">
        <w:rPr>
          <w:rFonts w:ascii="Arial" w:eastAsia="Times New Roman" w:hAnsi="Arial" w:cs="Arial"/>
          <w:color w:val="333333"/>
          <w:sz w:val="18"/>
          <w:szCs w:val="18"/>
          <w:lang w:eastAsia="es-CR"/>
        </w:rPr>
        <w:t>Roma ,</w:t>
      </w:r>
      <w:proofErr w:type="gramEnd"/>
      <w:r w:rsidRPr="008760FC">
        <w:rPr>
          <w:rFonts w:ascii="Arial" w:eastAsia="Times New Roman" w:hAnsi="Arial" w:cs="Arial"/>
          <w:color w:val="333333"/>
          <w:sz w:val="18"/>
          <w:szCs w:val="18"/>
          <w:lang w:eastAsia="es-CR"/>
        </w:rPr>
        <w:t xml:space="preserve"> </w:t>
      </w:r>
      <w:proofErr w:type="spellStart"/>
      <w:r w:rsidRPr="008760FC">
        <w:rPr>
          <w:rFonts w:ascii="Arial" w:eastAsia="Times New Roman" w:hAnsi="Arial" w:cs="Arial"/>
          <w:color w:val="333333"/>
          <w:sz w:val="18"/>
          <w:szCs w:val="18"/>
          <w:lang w:eastAsia="es-CR"/>
        </w:rPr>
        <w:t>Itaia</w:t>
      </w:r>
      <w:proofErr w:type="spellEnd"/>
    </w:p>
    <w:p w:rsidR="008760FC" w:rsidRPr="008760FC" w:rsidRDefault="008760FC" w:rsidP="008760FC">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 xml:space="preserve">Participación en el 16th ICC Miami </w:t>
      </w:r>
      <w:proofErr w:type="spellStart"/>
      <w:r w:rsidRPr="008760FC">
        <w:rPr>
          <w:rFonts w:ascii="Arial" w:eastAsia="Times New Roman" w:hAnsi="Arial" w:cs="Arial"/>
          <w:color w:val="333333"/>
          <w:sz w:val="18"/>
          <w:szCs w:val="18"/>
          <w:lang w:eastAsia="es-CR"/>
        </w:rPr>
        <w:t>Conference</w:t>
      </w:r>
      <w:proofErr w:type="spellEnd"/>
      <w:r w:rsidRPr="008760FC">
        <w:rPr>
          <w:rFonts w:ascii="Arial" w:eastAsia="Times New Roman" w:hAnsi="Arial" w:cs="Arial"/>
          <w:color w:val="333333"/>
          <w:sz w:val="18"/>
          <w:szCs w:val="18"/>
          <w:lang w:eastAsia="es-CR"/>
        </w:rPr>
        <w:t xml:space="preserve">  </w:t>
      </w:r>
      <w:proofErr w:type="spellStart"/>
      <w:r w:rsidRPr="008760FC">
        <w:rPr>
          <w:rFonts w:ascii="Arial" w:eastAsia="Times New Roman" w:hAnsi="Arial" w:cs="Arial"/>
          <w:color w:val="333333"/>
          <w:sz w:val="18"/>
          <w:szCs w:val="18"/>
          <w:lang w:eastAsia="es-CR"/>
        </w:rPr>
        <w:t>on</w:t>
      </w:r>
      <w:proofErr w:type="spellEnd"/>
      <w:r w:rsidRPr="008760FC">
        <w:rPr>
          <w:rFonts w:ascii="Arial" w:eastAsia="Times New Roman" w:hAnsi="Arial" w:cs="Arial"/>
          <w:color w:val="333333"/>
          <w:sz w:val="18"/>
          <w:szCs w:val="18"/>
          <w:lang w:eastAsia="es-CR"/>
        </w:rPr>
        <w:t xml:space="preserve"> International </w:t>
      </w:r>
      <w:proofErr w:type="spellStart"/>
      <w:r w:rsidRPr="008760FC">
        <w:rPr>
          <w:rFonts w:ascii="Arial" w:eastAsia="Times New Roman" w:hAnsi="Arial" w:cs="Arial"/>
          <w:color w:val="333333"/>
          <w:sz w:val="18"/>
          <w:szCs w:val="18"/>
          <w:lang w:eastAsia="es-CR"/>
        </w:rPr>
        <w:t>Arbitration</w:t>
      </w:r>
      <w:proofErr w:type="spellEnd"/>
      <w:r w:rsidRPr="008760FC">
        <w:rPr>
          <w:rFonts w:ascii="Arial" w:eastAsia="Times New Roman" w:hAnsi="Arial" w:cs="Arial"/>
          <w:color w:val="333333"/>
          <w:sz w:val="18"/>
          <w:szCs w:val="18"/>
          <w:lang w:eastAsia="es-CR"/>
        </w:rPr>
        <w:t xml:space="preserve"> del </w:t>
      </w:r>
      <w:r>
        <w:rPr>
          <w:rFonts w:ascii="Arial" w:eastAsia="Times New Roman" w:hAnsi="Arial" w:cs="Arial"/>
          <w:color w:val="333333"/>
          <w:sz w:val="18"/>
          <w:szCs w:val="18"/>
          <w:lang w:eastAsia="es-CR"/>
        </w:rPr>
        <w:t xml:space="preserve">  12 al 13 de noviembre de 2018</w:t>
      </w:r>
      <w:r w:rsidRPr="008760FC">
        <w:rPr>
          <w:rFonts w:ascii="Arial" w:eastAsia="Times New Roman" w:hAnsi="Arial" w:cs="Arial"/>
          <w:color w:val="333333"/>
          <w:sz w:val="18"/>
          <w:szCs w:val="18"/>
          <w:lang w:eastAsia="es-CR"/>
        </w:rPr>
        <w:t>, en la Ciudad de Miami, Estados Unidos.</w:t>
      </w:r>
    </w:p>
    <w:p w:rsidR="00EF6CFB" w:rsidRDefault="008760FC" w:rsidP="008760FC">
      <w:pPr>
        <w:spacing w:after="225" w:line="240" w:lineRule="auto"/>
        <w:jc w:val="both"/>
      </w:pPr>
      <w:r w:rsidRPr="00170BEF">
        <w:rPr>
          <w:rFonts w:ascii="Arial" w:eastAsia="Times New Roman" w:hAnsi="Arial" w:cs="Arial"/>
          <w:b/>
          <w:bCs/>
          <w:color w:val="853646"/>
          <w:sz w:val="21"/>
          <w:szCs w:val="21"/>
          <w:lang w:eastAsia="es-CR"/>
        </w:rPr>
        <w:t>• </w:t>
      </w:r>
      <w:r w:rsidRPr="008760FC">
        <w:rPr>
          <w:rFonts w:ascii="Arial" w:eastAsia="Times New Roman" w:hAnsi="Arial" w:cs="Arial"/>
          <w:color w:val="333333"/>
          <w:sz w:val="18"/>
          <w:szCs w:val="18"/>
          <w:lang w:eastAsia="es-CR"/>
        </w:rPr>
        <w:t>Así mismo el  Presidente de nuestra  firma,  en su condición de Presidente del Capítulo Costarricense del Club Español del arbitraje,  durante  todo el 2018,  organizó  de forma mensual  e ininterrumpida almuerzos de corte académico,  en los cuales se fueron  sometidos a la discusión de  árbitros tanto  nacionales como extranjeros , así como representantes de los diversos Centros de Arbitraje nacionales, temas de relevancia e interés para la comunidad arbitral y la Instituían del Arbitraje, buscando con ello crear una ventana de reflexión  e intercambio de ideas que den un valor agregado a los profesionales que nos desempeñamos en dicha área.</w:t>
      </w:r>
    </w:p>
    <w:sectPr w:rsidR="00EF6C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7F"/>
    <w:rsid w:val="008760FC"/>
    <w:rsid w:val="009D7621"/>
    <w:rsid w:val="00D3296F"/>
    <w:rsid w:val="00E0617F"/>
    <w:rsid w:val="00EF6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B0936-1A43-40AD-B719-AF7A4D39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7F"/>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dcterms:created xsi:type="dcterms:W3CDTF">2019-01-31T16:50:00Z</dcterms:created>
  <dcterms:modified xsi:type="dcterms:W3CDTF">2019-01-31T16:50:00Z</dcterms:modified>
</cp:coreProperties>
</file>